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03FD" w14:textId="77777777" w:rsidR="00D777BC" w:rsidRPr="00D777BC" w:rsidRDefault="00D777BC" w:rsidP="00D777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 w:color="1F3864"/>
          <w:lang w:val="sk-SK"/>
        </w:rPr>
      </w:pPr>
      <w:r w:rsidRPr="00D777BC">
        <w:rPr>
          <w:rFonts w:ascii="Arial" w:hAnsi="Arial" w:cs="Arial"/>
          <w:b/>
          <w:bCs/>
          <w:sz w:val="28"/>
          <w:szCs w:val="28"/>
          <w:u w:val="single" w:color="1F3864"/>
          <w:lang w:val="sk-SK"/>
        </w:rPr>
        <w:t>ZOZNAM BEZPEČNOSTNÝCH OPATRENÍ</w:t>
      </w:r>
    </w:p>
    <w:p w14:paraId="70F3EA55" w14:textId="77777777" w:rsidR="00D777BC" w:rsidRPr="00D777BC" w:rsidRDefault="00D777BC" w:rsidP="00D777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sk-SK"/>
        </w:rPr>
      </w:pPr>
      <w:r w:rsidRPr="00D777BC">
        <w:rPr>
          <w:rFonts w:ascii="Arial" w:hAnsi="Arial" w:cs="Arial"/>
          <w:b/>
          <w:bCs/>
          <w:sz w:val="28"/>
          <w:szCs w:val="28"/>
          <w:u w:val="single" w:color="1F3864"/>
          <w:lang w:val="sk-SK"/>
        </w:rPr>
        <w:t>NA ZABEZPEČENIE OCHRANY OSOBNÝCH ÚDAJOV</w:t>
      </w:r>
    </w:p>
    <w:p w14:paraId="5871AE99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1C43F6D4" w14:textId="77777777" w:rsidR="00D777BC" w:rsidRPr="00D777BC" w:rsidRDefault="00D777BC" w:rsidP="00D777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77BC">
        <w:rPr>
          <w:rFonts w:ascii="Arial" w:hAnsi="Arial" w:cs="Arial"/>
          <w:b/>
          <w:bCs/>
          <w:sz w:val="24"/>
          <w:szCs w:val="24"/>
          <w:u w:val="single"/>
        </w:rPr>
        <w:t>Technické opatrenia</w:t>
      </w:r>
    </w:p>
    <w:p w14:paraId="7660F549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00AEDC4C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Technické opatrenie realizované prostriedkami fyzickej povahy</w:t>
      </w:r>
    </w:p>
    <w:p w14:paraId="4F45FCF1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4B057F45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Zabezpečenie objektu pomocou mechanických zábranných prostriedkov (napr. uzamykateľné dvere, okná, mreže) a v prípade potreby aj pomocou technických zabezpečovacích prostriedkov (napr. elektrický zabezpečovací systém objektu, elektrická požiarna signalizácia).</w:t>
      </w:r>
    </w:p>
    <w:p w14:paraId="2CF05794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Zabezpečenie chráneného priestoru jeho oddelením od ostatných častí objektu (napr. steny, mreže alebo presklenia).</w:t>
      </w:r>
    </w:p>
    <w:p w14:paraId="1B5C969E" w14:textId="77777777" w:rsidR="00D777BC" w:rsidRPr="00D777BC" w:rsidRDefault="00D777BC" w:rsidP="00D777BC">
      <w:pPr>
        <w:pStyle w:val="Odsekzoznamu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Umiestnenie dôležitých prostriedkov informačných technológií v chránenom priestore  a ochrana informačnej infraštruktúry pred fyzickým prístupom neoprávnených osôb a nepriaznivými vplyvmi okolia. </w:t>
      </w:r>
    </w:p>
    <w:p w14:paraId="4A0AFAAC" w14:textId="77777777" w:rsidR="00D777BC" w:rsidRPr="00D777BC" w:rsidRDefault="00D777BC" w:rsidP="00D777BC">
      <w:pPr>
        <w:pStyle w:val="Odsekzoznamu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Bezpečné uloženie fyzických nosičov osobných údajov vrátane bezpečného uloženia listinných dokumentov. </w:t>
      </w:r>
    </w:p>
    <w:p w14:paraId="223F7912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Opatrenie pre zamedzenie náhodného prečítania osobných údajov zo zobrazovacích jednotiek (napr. vhodné umiestnenie zobrazovacích jednotiek).</w:t>
      </w:r>
    </w:p>
    <w:p w14:paraId="7814602F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Ochrana pred neoprávneným prístupom</w:t>
      </w:r>
    </w:p>
    <w:p w14:paraId="40BAD134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59F8818B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Šifrová ochrana uložených a prenášaných údajov, pravidlá pre kryptografické opatrenia.  </w:t>
      </w:r>
    </w:p>
    <w:p w14:paraId="2D8EA08B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prístupu tretích strán k informačnému systému, ak k takému prístupu dochádza.</w:t>
      </w:r>
    </w:p>
    <w:p w14:paraId="53B1AF50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629F8074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Riadenie prístupu poverených osôb</w:t>
      </w:r>
    </w:p>
    <w:p w14:paraId="1C0FCDAA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2551BF56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Riadenie prístupov a opatrenia na zaručenie platných politík riadenia prístupov (napr. identifikácia, autentizácia a autorizácia osôb v informačnom systéme).</w:t>
      </w:r>
    </w:p>
    <w:p w14:paraId="4C261225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Riadenie privilegovaných prístupov v informačných systémoch.</w:t>
      </w:r>
    </w:p>
    <w:p w14:paraId="6B92EF5A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Zaznamenávanie prístupu a aktivít poverených osôb v informačnom systéme.</w:t>
      </w:r>
    </w:p>
    <w:p w14:paraId="7EF54EB2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23D8FE5F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 xml:space="preserve">Riadenie zraniteľností </w:t>
      </w:r>
    </w:p>
    <w:p w14:paraId="56A35827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 </w:t>
      </w:r>
    </w:p>
    <w:p w14:paraId="5379C19C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Opatrenia pre detekciu a odstránenie škodlivého kódu a nápravu následkov škodlivého kódu. </w:t>
      </w:r>
    </w:p>
    <w:p w14:paraId="010557AA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Ochrana pred nevyžiadanou elektronickou poštou. </w:t>
      </w:r>
    </w:p>
    <w:p w14:paraId="4500CE01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Používanie legálneho a prevádzkovateľom schváleného softvéru.</w:t>
      </w:r>
    </w:p>
    <w:p w14:paraId="4AEBCD83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Opatrenia pre zaručenie pravidelnej aktualizácie operačných systémov a programového aplikačného vybavenia. </w:t>
      </w:r>
    </w:p>
    <w:p w14:paraId="5337F507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sťahovania súborov z verejne prístupnej počítačovej siete a spôsob ich overovania. Filtrovanie sieťovej komunikácie.</w:t>
      </w:r>
    </w:p>
    <w:p w14:paraId="24BFF09A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Zhromažďovanie  informácií o technických zraniteľnostiach informačných systémov, vyhodnocovanie úrovne rizík a implementácia opatrení na potlačenie týchto rizík.</w:t>
      </w:r>
    </w:p>
    <w:p w14:paraId="727DFC5D" w14:textId="77777777" w:rsidR="00D777BC" w:rsidRPr="00D777BC" w:rsidRDefault="00D777BC" w:rsidP="00D777BC">
      <w:pPr>
        <w:pStyle w:val="Odsekzoznamu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47735E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Sieťová bezpečnosť</w:t>
      </w:r>
    </w:p>
    <w:p w14:paraId="5E21D974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53A01E17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Kontrola, obmedzenie alebo zamedzenie prepojenia informačného systému, v ktorom sú spracúvané osobné údaje s verejne prístupnou počítačovou sieťou.</w:t>
      </w:r>
    </w:p>
    <w:p w14:paraId="40AF4839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Ochrana vonkajšieho a vnútorného prostredia prostredníctvom nástrojov sieťovej bezpečnosti (napr. firewall), segmentácia počítačovej siete.</w:t>
      </w:r>
    </w:p>
    <w:p w14:paraId="1F7293D1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Pravidlá prístupu do verejne prístupnej počítačovej siete, opatrenia pre zamedzenie pripojenia k určitým adresám, pravidlá pre používanie sieťových protokolov. </w:t>
      </w:r>
    </w:p>
    <w:p w14:paraId="099D7BFE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Ochrana proti iným hrozbám pochádzajúcim z verejne prístupnej počítačovej siete (napr. hackerský útok).</w:t>
      </w:r>
    </w:p>
    <w:p w14:paraId="79AA6230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Aktualizácia operačného systému a programového aplikačného vybavenia.</w:t>
      </w:r>
    </w:p>
    <w:p w14:paraId="1885BE01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5DD6FBDC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Zálohovanie</w:t>
      </w:r>
    </w:p>
    <w:p w14:paraId="1B891C69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7613BACA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lastRenderedPageBreak/>
        <w:t>Test funkčnosti záložných dátových nosičov.</w:t>
      </w:r>
    </w:p>
    <w:p w14:paraId="6DF1BEA2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Vytváranie záloh s vopred zvolenou periodicitou.</w:t>
      </w:r>
    </w:p>
    <w:p w14:paraId="6E2B323A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Určenie doby uchovávania záloh a kontrola jej dodržiavania.</w:t>
      </w:r>
    </w:p>
    <w:p w14:paraId="0A32D223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Test obnovy informačného systému zo zálohy.</w:t>
      </w:r>
    </w:p>
    <w:p w14:paraId="5AB42DF4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Bezpečné ukladanie záloh.</w:t>
      </w:r>
    </w:p>
    <w:p w14:paraId="4D53CE0B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  <w:r w:rsidRPr="00D777BC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2314651F" w14:textId="77777777" w:rsidR="00D777BC" w:rsidRPr="00D777BC" w:rsidRDefault="00D777BC" w:rsidP="00D777BC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Likvidácia osobných údajov a dátových nosičov</w:t>
      </w:r>
    </w:p>
    <w:p w14:paraId="60782A08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7CF15197" w14:textId="77777777" w:rsidR="00D777BC" w:rsidRPr="00D777BC" w:rsidRDefault="00D777BC" w:rsidP="00D777BC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Technické opatrenia pre bezpečné vymazanie osobných údajov z dátových nosičov.</w:t>
      </w:r>
    </w:p>
    <w:p w14:paraId="50D40225" w14:textId="77777777" w:rsidR="00D777BC" w:rsidRPr="00D45DE5" w:rsidRDefault="00D777BC" w:rsidP="00D45DE5">
      <w:pPr>
        <w:pStyle w:val="Odsekzoznamu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Zariadenie na mechanické zničenie dátových nosičov osobných údajov (napr. zariadenie na skartovanie listín a dátových médií). </w:t>
      </w:r>
    </w:p>
    <w:p w14:paraId="70631BAE" w14:textId="77777777" w:rsidR="00D777BC" w:rsidRPr="00D777BC" w:rsidRDefault="00D777BC" w:rsidP="00D777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77BC">
        <w:rPr>
          <w:rFonts w:ascii="Arial" w:hAnsi="Arial" w:cs="Arial"/>
          <w:b/>
          <w:bCs/>
          <w:sz w:val="24"/>
          <w:szCs w:val="24"/>
          <w:u w:val="single"/>
        </w:rPr>
        <w:t>Organizačné opatrenia</w:t>
      </w:r>
    </w:p>
    <w:p w14:paraId="2529E50A" w14:textId="77777777" w:rsidR="00D777BC" w:rsidRPr="00D777BC" w:rsidRDefault="00D777BC" w:rsidP="00D777BC">
      <w:pPr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val="sk-SK"/>
        </w:rPr>
      </w:pPr>
    </w:p>
    <w:p w14:paraId="534469A7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Personálne opatrenia</w:t>
      </w:r>
    </w:p>
    <w:p w14:paraId="02960E47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51AE6EC4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Poverenie osoby prevádzkovateľom alebo sprostredkovateľom, ktorá má prístup k osobným údajom.</w:t>
      </w:r>
    </w:p>
    <w:p w14:paraId="2BDC3F28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Pokyny prevádzkovateľa na spracúvanie osobných údajov, najmä</w:t>
      </w:r>
    </w:p>
    <w:p w14:paraId="3B6FA5DE" w14:textId="77777777" w:rsidR="00D777BC" w:rsidRPr="00D777BC" w:rsidRDefault="00D777BC" w:rsidP="00D777BC">
      <w:pPr>
        <w:pStyle w:val="Odsekzoznamu"/>
        <w:numPr>
          <w:ilvl w:val="3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vymedzenie osobných údajov, ku ktorým má mať konkrétna osoba prístup na účel plnenia jej povinností alebo úloh,</w:t>
      </w:r>
    </w:p>
    <w:p w14:paraId="453B024D" w14:textId="77777777" w:rsidR="00D777BC" w:rsidRPr="00D777BC" w:rsidRDefault="00D777BC" w:rsidP="00D777BC">
      <w:pPr>
        <w:pStyle w:val="Odsekzoznamu"/>
        <w:numPr>
          <w:ilvl w:val="3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určenie postupov, ktoré je poverená osoba povinná uplatňovať pri spracúvaní osobných údajov,</w:t>
      </w:r>
    </w:p>
    <w:p w14:paraId="03D416D9" w14:textId="77777777" w:rsidR="00D777BC" w:rsidRPr="00D777BC" w:rsidRDefault="00D777BC" w:rsidP="00D777BC">
      <w:pPr>
        <w:pStyle w:val="Odsekzoznamu"/>
        <w:numPr>
          <w:ilvl w:val="3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vymedzenie základných postupov alebo operácií s osobnými údajmi,</w:t>
      </w:r>
    </w:p>
    <w:p w14:paraId="7A7D3242" w14:textId="77777777" w:rsidR="00D777BC" w:rsidRPr="00D777BC" w:rsidRDefault="00D777BC" w:rsidP="00D777BC">
      <w:pPr>
        <w:pStyle w:val="Odsekzoznamu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vymedzenie zodpovednosti za porušenie zákona alebo osobitného predpisu</w:t>
      </w:r>
      <w:r w:rsidRPr="00D777BC">
        <w:rPr>
          <w:rFonts w:ascii="Arial" w:hAnsi="Arial" w:cs="Arial"/>
          <w:sz w:val="20"/>
          <w:szCs w:val="20"/>
          <w:vertAlign w:val="superscript"/>
        </w:rPr>
        <w:t>1)</w:t>
      </w:r>
      <w:r w:rsidRPr="00D777BC">
        <w:rPr>
          <w:rFonts w:ascii="Arial" w:hAnsi="Arial" w:cs="Arial"/>
          <w:sz w:val="20"/>
          <w:szCs w:val="20"/>
        </w:rPr>
        <w:t>.</w:t>
      </w:r>
    </w:p>
    <w:p w14:paraId="2FFE0D5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Poučenie poverených osôb o postupoch spojených s automatizovanými prostriedkami spracúvania a súvisiacich právach a povinnostiach (v priestoroch prevádzkovateľa a mimo týchto priestorov).</w:t>
      </w:r>
    </w:p>
    <w:p w14:paraId="40532DCE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Určenie zodpovednej osoby.</w:t>
      </w:r>
    </w:p>
    <w:p w14:paraId="52111831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Vzdelávanie poverených osôb (napr. právna oblasť, oblasť informačných technológií).</w:t>
      </w:r>
    </w:p>
    <w:p w14:paraId="74DA0044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 pri ukončení pracovného alebo obdobného pomeru poverenej osoby (napr. odovzdanie pridelených aktív, zrušenie prístupových práv, poučenie o následkoch porušenia zákonnej alebo zmluvnej povinnosti mlčanlivosti).</w:t>
      </w:r>
    </w:p>
    <w:p w14:paraId="6A492331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Práca na diaľku a pravidlá mobilného spracovania dát.</w:t>
      </w:r>
    </w:p>
    <w:p w14:paraId="12D7FD9F" w14:textId="77777777" w:rsidR="00D777BC" w:rsidRPr="00D777BC" w:rsidRDefault="00D777BC" w:rsidP="00D777BC">
      <w:pPr>
        <w:pStyle w:val="Odsekzoznamu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29890B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Riadenie aktív</w:t>
      </w:r>
    </w:p>
    <w:p w14:paraId="6B7B1B06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CC89F94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Vedenie inventárneho zoznamu aktív a jeho pravidelná aktualizácia.</w:t>
      </w:r>
    </w:p>
    <w:p w14:paraId="679EDED5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Evidencia všetkých miest prepojenia sietí vrátane prepojení s verejne prístupnou počítačovou sieťou.</w:t>
      </w:r>
    </w:p>
    <w:p w14:paraId="54D78B23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Určenie vlastníctva aktív a zodpovednosti za riziká.</w:t>
      </w:r>
    </w:p>
    <w:p w14:paraId="6C019DEC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a postupy pre klasifikáciu informácií.</w:t>
      </w:r>
    </w:p>
    <w:p w14:paraId="15144945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a postupy na označovanie informácií a zaobchádzanie s nimi v súlade s platnou klasifikačnou schémou.</w:t>
      </w:r>
    </w:p>
    <w:p w14:paraId="464B8A26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na prijateľné používanie informácií a aktív spojených s prostriedkami na spracúvanie informácií.</w:t>
      </w:r>
    </w:p>
    <w:p w14:paraId="5AFFA27A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Opatrenia pre vrátenie aktív (napr. prostriedkov spracúvania osobných údajov) patriacich prevádzkovateľovi po ukončení pracovného pomeru, po vypršaní uzatvorenej dohody alebo zmluvy, pri zmene pracovného miesta alebo pracovného zaradenia a pod. </w:t>
      </w:r>
    </w:p>
    <w:p w14:paraId="1C0917E3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23E612B8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Riadenie prístupu osôb k osobným údajom</w:t>
      </w:r>
    </w:p>
    <w:p w14:paraId="4C68D99C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6D711B6C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fyzického vstupu do objektu a chránených priestorov prevádzkovateľa.</w:t>
      </w:r>
    </w:p>
    <w:p w14:paraId="2735F1B3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Správa kľúčov (individuálne prideľovanie kľúčov, bezpečné uloženie rezervných kľúčov).</w:t>
      </w:r>
    </w:p>
    <w:p w14:paraId="5B86366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pre prideľovanie prístupových práv a úrovní prístupu (rolí) povereným osobám.</w:t>
      </w:r>
    </w:p>
    <w:p w14:paraId="46E29145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Politika hesiel a pravidlá používania autorizačných a autentizačných prostriedkov. </w:t>
      </w:r>
    </w:p>
    <w:p w14:paraId="7CEBDB34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pre vzájomné zastupovanie poverených osôb (napr. v prípade nehody, dočasnej pracovnej neschopnosti, ukončenia pracovného alebo obdobného pomeru).</w:t>
      </w:r>
    </w:p>
    <w:p w14:paraId="7F45639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lastRenderedPageBreak/>
        <w:t>Pravidlá pre odstránenie alebo zmenu prístupových práv poverených osôb a zariadení na spracúvanie informácií pri ukončení zamestnania, zmluvy alebo dohody, prípadne prispôsobenie zmenám rolí.</w:t>
      </w:r>
    </w:p>
    <w:p w14:paraId="240B2BF8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5BA289E8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 xml:space="preserve">Organizácia spracúvania osobných údajov  </w:t>
      </w:r>
    </w:p>
    <w:p w14:paraId="059167B2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3643C60C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spracúvania osobných údajov v chránenom priestore.</w:t>
      </w:r>
    </w:p>
    <w:p w14:paraId="61117E8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Nepretržitá prítomnosť poverenej osoby v chránenom priestore, ak sa v ňom nachádzajú aj iné ako poverené osoby.</w:t>
      </w:r>
    </w:p>
    <w:p w14:paraId="77307F92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Režim údržby a upratovania chránených priestorov.</w:t>
      </w:r>
    </w:p>
    <w:p w14:paraId="1A9B0585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spracúvania osobných údajov mimo chráneného priestoru, ak sa také spracúvanie predpokladá</w:t>
      </w:r>
    </w:p>
    <w:p w14:paraId="482F6DFF" w14:textId="77777777" w:rsidR="00D777BC" w:rsidRPr="00D777BC" w:rsidRDefault="00D777BC" w:rsidP="00D777BC">
      <w:pPr>
        <w:pStyle w:val="Odsekzoznamu"/>
        <w:numPr>
          <w:ilvl w:val="3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manipulácie s fyzickými nosičmi osobných údajov (napr. listiny, fotografie) mimo chránených priestorov a vymedzenie zodpovedností,</w:t>
      </w:r>
    </w:p>
    <w:p w14:paraId="5E9BAFB1" w14:textId="77777777" w:rsidR="00D777BC" w:rsidRPr="00D777BC" w:rsidRDefault="00D777BC" w:rsidP="00D777BC">
      <w:pPr>
        <w:pStyle w:val="Odsekzoznamu"/>
        <w:numPr>
          <w:ilvl w:val="3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používania automatizovaných prostriedkov spracúvania (napr. notebooky) mimo chránených priestorov a vymedzenie zodpovedností,</w:t>
      </w:r>
    </w:p>
    <w:p w14:paraId="15B01443" w14:textId="77777777" w:rsidR="00D777BC" w:rsidRPr="00D777BC" w:rsidRDefault="00D777BC" w:rsidP="00D777BC">
      <w:pPr>
        <w:pStyle w:val="Odsekzoznamu"/>
        <w:numPr>
          <w:ilvl w:val="3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pravidlá používania prenosných dátových nosičov mimo chránených priestorov a vymedzenie zodpovedností.</w:t>
      </w:r>
    </w:p>
    <w:p w14:paraId="1F060497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  <w:r w:rsidRPr="00D777BC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44EADBD0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Likvidácia osobných údajov</w:t>
      </w:r>
    </w:p>
    <w:p w14:paraId="00FF94EE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801242F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Určenie postupov likvidácie osobných údajov s vymedzením súvisiacej zodpovednosti jednotlivých poverených osôb (bezpečné vymazanie osobných údajov z dátových nosičov, likvidácia dátových nosičov a fyzických nosičov osobných údajov).</w:t>
      </w:r>
    </w:p>
    <w:p w14:paraId="0ED601FC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</w:p>
    <w:p w14:paraId="4316D67F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777BC">
        <w:rPr>
          <w:rFonts w:ascii="Arial" w:hAnsi="Arial" w:cs="Arial"/>
          <w:b/>
          <w:bCs/>
          <w:sz w:val="20"/>
          <w:szCs w:val="20"/>
        </w:rPr>
        <w:t>Porušenia ochrany osobných údajov</w:t>
      </w:r>
    </w:p>
    <w:p w14:paraId="5E2F9795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2D719FA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 pri oznamovaní porušenia ochrany osobných údajov úradu a dotknutej osobe na účel včasného prijatia preventívnych alebo nápravných opatrení.</w:t>
      </w:r>
    </w:p>
    <w:p w14:paraId="710C6668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Pravidelné preskúmavanie záznamov udalostí, záznamov o aktivitách používateľov, záznamov o výnimkách.</w:t>
      </w:r>
    </w:p>
    <w:p w14:paraId="03C194C7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Evidencia porušení ochrany osobných údajov a použitých riešení.</w:t>
      </w:r>
    </w:p>
    <w:p w14:paraId="34754679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 pre identifikáciu a riešenie jednotlivých typov porušení ochrany osobných údajov.</w:t>
      </w:r>
    </w:p>
    <w:p w14:paraId="121D61EF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 pre odstraňovanie následkov porušení ochrany osobných údajov.</w:t>
      </w:r>
    </w:p>
    <w:p w14:paraId="0C42B65D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Postupy zaručenia kontinuity pri haváriách, poruchách a iných mimoriadnych situáciách.</w:t>
      </w:r>
    </w:p>
    <w:p w14:paraId="765ACB86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Postup pri poruche, údržbe alebo oprave automatizovaných prostriedkov spracúvania.  </w:t>
      </w:r>
    </w:p>
    <w:p w14:paraId="143EC74C" w14:textId="77777777" w:rsidR="00D777BC" w:rsidRPr="00D777BC" w:rsidRDefault="00D777BC" w:rsidP="00D777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sk-SK"/>
        </w:rPr>
      </w:pPr>
      <w:r w:rsidRPr="00D777BC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47706C93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Kontrolná činnosť</w:t>
      </w:r>
    </w:p>
    <w:p w14:paraId="3F02258F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5067B6D7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Kontrolná činnosť zameraná na dodržiavanie prijatých bezpečnostných opatrení s určením spôsobu, formy a periodicity jej realizácie (napr. pravidelné kontroly prístupov).</w:t>
      </w:r>
    </w:p>
    <w:p w14:paraId="35DE326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Informovanie osôb o kontrolnom mechanizme, ak je u prevádzkovateľa alebo sprostredkovateľa zavedený (rozsah kontroly a spôsoby jej uskutočňovania).</w:t>
      </w:r>
    </w:p>
    <w:p w14:paraId="28410452" w14:textId="7456BE42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Postupy pre monitorovanie súladu spracúvania osobných údajo</w:t>
      </w:r>
      <w:r w:rsidR="009C2987">
        <w:rPr>
          <w:rFonts w:ascii="Arial" w:hAnsi="Arial" w:cs="Arial"/>
          <w:sz w:val="20"/>
          <w:szCs w:val="20"/>
        </w:rPr>
        <w:t>v.</w:t>
      </w:r>
    </w:p>
    <w:p w14:paraId="614F8246" w14:textId="77777777" w:rsidR="00D777BC" w:rsidRPr="00D777BC" w:rsidRDefault="00D777BC" w:rsidP="00D777BC">
      <w:pPr>
        <w:spacing w:after="0" w:line="240" w:lineRule="auto"/>
        <w:ind w:left="794" w:hanging="510"/>
        <w:rPr>
          <w:rFonts w:ascii="Arial" w:eastAsia="Times New Roman" w:hAnsi="Arial" w:cs="Arial"/>
          <w:sz w:val="20"/>
          <w:szCs w:val="20"/>
          <w:lang w:val="sk-SK"/>
        </w:rPr>
      </w:pPr>
    </w:p>
    <w:p w14:paraId="42459205" w14:textId="77777777" w:rsidR="00D777BC" w:rsidRPr="00D777BC" w:rsidRDefault="00D777BC" w:rsidP="00D777BC">
      <w:pPr>
        <w:pStyle w:val="Odsekzoznamu"/>
        <w:numPr>
          <w:ilvl w:val="1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777BC">
        <w:rPr>
          <w:rFonts w:ascii="Arial" w:hAnsi="Arial" w:cs="Arial"/>
          <w:b/>
          <w:bCs/>
          <w:sz w:val="20"/>
          <w:szCs w:val="20"/>
          <w:u w:val="single"/>
        </w:rPr>
        <w:t>Dodávateľské vzťahy</w:t>
      </w:r>
    </w:p>
    <w:p w14:paraId="01FF9473" w14:textId="77777777" w:rsidR="00D777BC" w:rsidRPr="00D777BC" w:rsidRDefault="00D777BC" w:rsidP="00D777BC">
      <w:pPr>
        <w:pStyle w:val="Odsekzoznamu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44EEAFF5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Postup pre overenie dostatočných záruk.</w:t>
      </w:r>
    </w:p>
    <w:p w14:paraId="13E11BFB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Začlenenie požiadaviek na ochranu údajov do požiadaviek pre nové systémy a do pravidiel pre vývoj a nákup systémov. </w:t>
      </w:r>
    </w:p>
    <w:p w14:paraId="3DFB2BB9" w14:textId="77777777" w:rsidR="00D777BC" w:rsidRPr="00D777BC" w:rsidRDefault="00D777BC" w:rsidP="00D777BC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 xml:space="preserve">Začlenenie požiadaviek na ochranu údajov do zmluvných vzťahov s dodávateľmi a tretími stranami. </w:t>
      </w:r>
    </w:p>
    <w:p w14:paraId="67C9333E" w14:textId="77777777" w:rsidR="00D777BC" w:rsidRPr="008C14C8" w:rsidRDefault="00D777BC" w:rsidP="008C14C8">
      <w:pPr>
        <w:pStyle w:val="Odsekzoznamu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777BC">
        <w:rPr>
          <w:rFonts w:ascii="Arial" w:hAnsi="Arial" w:cs="Arial"/>
          <w:sz w:val="20"/>
          <w:szCs w:val="20"/>
        </w:rPr>
        <w:t>Testovanie bezpečnostných funkcií počas vývoja systémov.</w:t>
      </w:r>
      <w:r w:rsidR="008C14C8">
        <w:rPr>
          <w:rFonts w:ascii="Arial" w:hAnsi="Arial" w:cs="Arial"/>
          <w:sz w:val="20"/>
          <w:szCs w:val="20"/>
        </w:rPr>
        <w:t xml:space="preserve"> </w:t>
      </w:r>
      <w:r w:rsidRPr="008C14C8">
        <w:rPr>
          <w:rFonts w:ascii="Arial" w:hAnsi="Arial" w:cs="Arial"/>
          <w:sz w:val="20"/>
          <w:szCs w:val="20"/>
        </w:rPr>
        <w:t>Monitorovanie a pravidelné preskúmavanie úrovne bezpečnosti služieb poskytovaných dodávateľmi.</w:t>
      </w:r>
    </w:p>
    <w:sectPr w:rsidR="00D777BC" w:rsidRPr="008C14C8" w:rsidSect="00EB0761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3F0E" w14:textId="77777777" w:rsidR="004516DE" w:rsidRDefault="004516DE" w:rsidP="00D777BC">
      <w:pPr>
        <w:spacing w:after="0" w:line="240" w:lineRule="auto"/>
      </w:pPr>
      <w:r>
        <w:separator/>
      </w:r>
    </w:p>
  </w:endnote>
  <w:endnote w:type="continuationSeparator" w:id="0">
    <w:p w14:paraId="12DF85FA" w14:textId="77777777" w:rsidR="004516DE" w:rsidRDefault="004516DE" w:rsidP="00D7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A1E1" w14:textId="77777777" w:rsidR="004516DE" w:rsidRDefault="004516DE" w:rsidP="00D777BC">
      <w:pPr>
        <w:spacing w:after="0" w:line="240" w:lineRule="auto"/>
      </w:pPr>
      <w:r>
        <w:separator/>
      </w:r>
    </w:p>
  </w:footnote>
  <w:footnote w:type="continuationSeparator" w:id="0">
    <w:p w14:paraId="1C8594C1" w14:textId="77777777" w:rsidR="004516DE" w:rsidRDefault="004516DE" w:rsidP="00D7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9D"/>
    <w:multiLevelType w:val="multilevel"/>
    <w:tmpl w:val="27D693DC"/>
    <w:numStyleLink w:val="Importovantl3"/>
  </w:abstractNum>
  <w:abstractNum w:abstractNumId="1" w15:restartNumberingAfterBreak="0">
    <w:nsid w:val="258C2D0F"/>
    <w:multiLevelType w:val="multilevel"/>
    <w:tmpl w:val="A322CC5E"/>
    <w:numStyleLink w:val="Importovantl2"/>
  </w:abstractNum>
  <w:abstractNum w:abstractNumId="2" w15:restartNumberingAfterBreak="0">
    <w:nsid w:val="26362BF8"/>
    <w:multiLevelType w:val="multilevel"/>
    <w:tmpl w:val="27D693DC"/>
    <w:styleLink w:val="Importovantl3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073" w:hanging="1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073" w:hanging="1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478" w:hanging="1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478" w:hanging="1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883" w:hanging="2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3A3F44"/>
    <w:multiLevelType w:val="multilevel"/>
    <w:tmpl w:val="A322CC5E"/>
    <w:styleLink w:val="Importovantl2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10" w:hanging="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15" w:hanging="1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15" w:hanging="1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025" w:hanging="20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31825731">
    <w:abstractNumId w:val="3"/>
  </w:num>
  <w:num w:numId="2" w16cid:durableId="1770999548">
    <w:abstractNumId w:val="1"/>
  </w:num>
  <w:num w:numId="3" w16cid:durableId="546920350">
    <w:abstractNumId w:val="2"/>
  </w:num>
  <w:num w:numId="4" w16cid:durableId="655769632">
    <w:abstractNumId w:val="0"/>
  </w:num>
  <w:num w:numId="5" w16cid:durableId="1929729535">
    <w:abstractNumId w:val="0"/>
    <w:lvlOverride w:ilvl="0">
      <w:lvl w:ilvl="0">
        <w:start w:val="1"/>
        <w:numFmt w:val="decimal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41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913" w:hanging="1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913" w:hanging="1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2318" w:hanging="1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2318" w:hanging="1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2723" w:hanging="20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C"/>
    <w:rsid w:val="00003A7C"/>
    <w:rsid w:val="000D02AF"/>
    <w:rsid w:val="001357DA"/>
    <w:rsid w:val="00425215"/>
    <w:rsid w:val="004516DE"/>
    <w:rsid w:val="00642D14"/>
    <w:rsid w:val="0064757B"/>
    <w:rsid w:val="008C14C8"/>
    <w:rsid w:val="009C2987"/>
    <w:rsid w:val="00AF40BA"/>
    <w:rsid w:val="00D45DE5"/>
    <w:rsid w:val="00D777BC"/>
    <w:rsid w:val="00EB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326C"/>
  <w15:chartTrackingRefBased/>
  <w15:docId w15:val="{17269886-EDA9-724F-BB11-32AB8A4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7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apta">
    <w:name w:val="Hlavička a päta"/>
    <w:rsid w:val="00D777B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Odsekzoznamu">
    <w:name w:val="List Paragraph"/>
    <w:rsid w:val="00D777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sk-SK"/>
      <w14:ligatures w14:val="none"/>
    </w:rPr>
  </w:style>
  <w:style w:type="numbering" w:customStyle="1" w:styleId="Importovantl2">
    <w:name w:val="Importovaný štýl 2"/>
    <w:rsid w:val="00D777BC"/>
    <w:pPr>
      <w:numPr>
        <w:numId w:val="1"/>
      </w:numPr>
    </w:pPr>
  </w:style>
  <w:style w:type="numbering" w:customStyle="1" w:styleId="Importovantl3">
    <w:name w:val="Importovaný štýl 3"/>
    <w:rsid w:val="00D777B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E5F3EA-92BD-2342-BD0B-AEB15C52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1250</Words>
  <Characters>7127</Characters>
  <Application>Microsoft Office Word</Application>
  <DocSecurity>0</DocSecurity>
  <Lines>59</Lines>
  <Paragraphs>16</Paragraphs>
  <ScaleCrop>false</ScaleCrop>
  <Company>Webpomoc s.r.o.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Jurak</dc:creator>
  <cp:keywords/>
  <dc:description/>
  <cp:lastModifiedBy>Peter Jurak</cp:lastModifiedBy>
  <cp:revision>5</cp:revision>
  <dcterms:created xsi:type="dcterms:W3CDTF">2023-12-11T14:30:00Z</dcterms:created>
  <dcterms:modified xsi:type="dcterms:W3CDTF">2025-11-27T06:03:00Z</dcterms:modified>
</cp:coreProperties>
</file>